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A58F2" w14:textId="53DE5667" w:rsidR="00C07BA7" w:rsidRDefault="00EA5538" w:rsidP="006E0B20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C07BA7">
        <w:rPr>
          <w:rFonts w:asciiTheme="minorHAnsi" w:hAnsiTheme="minorHAnsi" w:cstheme="minorHAnsi"/>
          <w:b/>
        </w:rPr>
        <w:t xml:space="preserve">Obnova technologie v prádelně </w:t>
      </w:r>
      <w:r w:rsidR="00C07BA7" w:rsidRPr="00EA5538">
        <w:rPr>
          <w:rFonts w:asciiTheme="minorHAnsi" w:hAnsiTheme="minorHAnsi" w:cstheme="minorHAnsi"/>
          <w:b/>
        </w:rPr>
        <w:t>Nemocnice Havlíčkův Brod</w:t>
      </w:r>
      <w:r w:rsidR="00FF400F">
        <w:rPr>
          <w:rFonts w:asciiTheme="minorHAnsi" w:hAnsiTheme="minorHAnsi" w:cstheme="minorHAnsi"/>
          <w:b/>
        </w:rPr>
        <w:t>, část 2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53961DEF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AA3E9E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BBB1446" w14:textId="4ECA3197" w:rsidR="003602D2" w:rsidRDefault="00C07BA7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 xml:space="preserve">Obnova technologie v prádelně </w:t>
      </w:r>
      <w:r w:rsidR="00750DC0" w:rsidRPr="00EA5538">
        <w:rPr>
          <w:rFonts w:asciiTheme="minorHAnsi" w:hAnsiTheme="minorHAnsi" w:cstheme="minorHAnsi"/>
          <w:b/>
        </w:rPr>
        <w:t>Nemocnice Havlíčkův Brod</w:t>
      </w:r>
      <w:r w:rsidR="00FF400F">
        <w:rPr>
          <w:rFonts w:asciiTheme="minorHAnsi" w:hAnsiTheme="minorHAnsi" w:cstheme="minorHAnsi"/>
          <w:b/>
        </w:rPr>
        <w:t>, část 2</w:t>
      </w:r>
      <w:r w:rsidR="00750DC0" w:rsidRPr="00EA5538">
        <w:rPr>
          <w:rFonts w:asciiTheme="minorHAnsi" w:hAnsiTheme="minorHAnsi" w:cstheme="minorHAnsi"/>
          <w:b/>
        </w:rPr>
        <w:t xml:space="preserve"> </w:t>
      </w:r>
      <w:bookmarkStart w:id="0" w:name="Zadavatel"/>
    </w:p>
    <w:p w14:paraId="336F2487" w14:textId="4BB9A350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  <w:bookmarkStart w:id="1" w:name="_GoBack"/>
      <w:bookmarkEnd w:id="1"/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16A330DE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0D6B22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A52438F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0D6B22">
        <w:rPr>
          <w:rFonts w:asciiTheme="minorHAnsi" w:hAnsiTheme="minorHAnsi" w:cstheme="minorHAnsi"/>
        </w:rPr>
        <w:t>či</w:t>
      </w:r>
      <w:r w:rsidR="00ED13C4" w:rsidRPr="00EA5538">
        <w:rPr>
          <w:rFonts w:asciiTheme="minorHAnsi" w:hAnsiTheme="minorHAnsi" w:cstheme="minorHAnsi"/>
        </w:rPr>
        <w:t xml:space="preserve"> její části</w:t>
      </w:r>
    </w:p>
    <w:p w14:paraId="0F4EA67D" w14:textId="07165838" w:rsidR="00713433" w:rsidRPr="00EA5538" w:rsidRDefault="00FF400F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FF400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FF400F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FF400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FF400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FF400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FF400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FF400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1722922D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0D6B22">
        <w:rPr>
          <w:rFonts w:asciiTheme="minorHAnsi" w:hAnsiTheme="minorHAnsi" w:cstheme="minorHAnsi"/>
        </w:rPr>
        <w:t xml:space="preserve"> (dále jen „</w:t>
      </w:r>
      <w:r w:rsidR="000D6B22" w:rsidRPr="000D6B22">
        <w:rPr>
          <w:rFonts w:asciiTheme="minorHAnsi" w:hAnsiTheme="minorHAnsi" w:cstheme="minorHAnsi"/>
          <w:b/>
        </w:rPr>
        <w:t>Nařízení</w:t>
      </w:r>
      <w:r w:rsidR="000D6B22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FF400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FF400F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F400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D6B22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0B20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28DA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0DC5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377FC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5F4B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00F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BC859-3D62-4035-86E3-BEA73FB7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8</cp:revision>
  <dcterms:created xsi:type="dcterms:W3CDTF">2024-01-15T10:46:00Z</dcterms:created>
  <dcterms:modified xsi:type="dcterms:W3CDTF">2024-03-13T10:06:00Z</dcterms:modified>
</cp:coreProperties>
</file>